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Pr="00B5145F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8"/>
          <w:szCs w:val="28"/>
          <w:lang w:eastAsia="ru-RU"/>
        </w:rPr>
      </w:pP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B5145F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5145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B5145F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C7DB8" w:rsidRPr="00B5145F" w:rsidRDefault="00F000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5145F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287F4B" w:rsidRPr="00B5145F">
        <w:rPr>
          <w:rFonts w:ascii="Times New Roman" w:hAnsi="Times New Roman"/>
          <w:b/>
          <w:sz w:val="24"/>
          <w:szCs w:val="26"/>
          <w:lang w:eastAsia="ru-RU"/>
        </w:rPr>
        <w:t>21</w:t>
      </w:r>
      <w:r w:rsidRPr="00B5145F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B5145F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0C669A" w:rsidRPr="00B5145F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287F4B" w:rsidRPr="00B5145F">
        <w:rPr>
          <w:rFonts w:ascii="Times New Roman" w:hAnsi="Times New Roman"/>
          <w:b/>
          <w:sz w:val="24"/>
          <w:szCs w:val="26"/>
          <w:lang w:eastAsia="ru-RU"/>
        </w:rPr>
        <w:t>мая</w:t>
      </w:r>
      <w:r w:rsidR="00D90EE8" w:rsidRPr="00B5145F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192506" w:rsidRPr="00B5145F">
        <w:rPr>
          <w:rFonts w:ascii="Times New Roman" w:hAnsi="Times New Roman"/>
          <w:b/>
          <w:sz w:val="24"/>
          <w:szCs w:val="26"/>
          <w:lang w:eastAsia="ru-RU"/>
        </w:rPr>
        <w:t>2020</w:t>
      </w:r>
      <w:r w:rsidR="00CC7DB8" w:rsidRPr="00B5145F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B5145F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B5145F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F15BEB" w:rsidRPr="00B5145F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B5145F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192506" w:rsidRPr="00B5145F">
        <w:rPr>
          <w:rFonts w:ascii="Times New Roman" w:hAnsi="Times New Roman"/>
          <w:b/>
          <w:sz w:val="24"/>
          <w:szCs w:val="26"/>
          <w:lang w:eastAsia="ru-RU"/>
        </w:rPr>
        <w:t xml:space="preserve">   </w:t>
      </w:r>
      <w:r w:rsidR="00352716" w:rsidRPr="00B5145F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287F4B" w:rsidRPr="00B5145F">
        <w:rPr>
          <w:rFonts w:ascii="Times New Roman" w:hAnsi="Times New Roman"/>
          <w:b/>
          <w:sz w:val="24"/>
          <w:szCs w:val="26"/>
          <w:lang w:eastAsia="ru-RU"/>
        </w:rPr>
        <w:t xml:space="preserve">      </w:t>
      </w:r>
      <w:r w:rsidR="00CC7DB8" w:rsidRPr="00B5145F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2"/>
          <w:szCs w:val="26"/>
          <w:lang w:eastAsia="ru-RU"/>
        </w:rPr>
      </w:pP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B5145F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B5145F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287F4B" w:rsidRPr="00B5145F" w:rsidRDefault="00B5145F" w:rsidP="0028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145F">
        <w:rPr>
          <w:rFonts w:ascii="Times New Roman" w:hAnsi="Times New Roman"/>
          <w:sz w:val="24"/>
          <w:szCs w:val="24"/>
          <w:lang w:eastAsia="ru-RU"/>
        </w:rPr>
        <w:t xml:space="preserve">Проект внесения изменения в Правила землепользования и застройки города Твери, утвержденные решением Тверской городской Думы от 02.07.2003 № 71, относительно земельного участка                        с кадастровым номером </w:t>
      </w:r>
      <w:r w:rsidRPr="00B5145F">
        <w:rPr>
          <w:rFonts w:ascii="Times New Roman" w:hAnsi="Times New Roman"/>
          <w:bCs/>
          <w:sz w:val="24"/>
          <w:szCs w:val="24"/>
          <w:lang w:eastAsia="ru-RU"/>
        </w:rPr>
        <w:t>69:40:0100624:32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Pr="00B5145F">
        <w:rPr>
          <w:rFonts w:ascii="Times New Roman" w:hAnsi="Times New Roman"/>
          <w:bCs/>
          <w:sz w:val="24"/>
          <w:szCs w:val="24"/>
          <w:lang w:eastAsia="ru-RU"/>
        </w:rPr>
        <w:t>Тверская область, г. Тверь, ул. Туполева, д. 124)</w:t>
      </w:r>
      <w:r w:rsidR="00287F4B" w:rsidRPr="00B5145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B5145F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B5145F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B5145F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5145F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B5145F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6"/>
        </w:rPr>
      </w:pPr>
    </w:p>
    <w:p w:rsidR="00CC7DB8" w:rsidRPr="00B5145F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B5145F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B5145F">
        <w:rPr>
          <w:rFonts w:ascii="Times New Roman" w:eastAsiaTheme="minorHAnsi" w:hAnsi="Times New Roman"/>
          <w:sz w:val="24"/>
          <w:szCs w:val="26"/>
        </w:rPr>
        <w:t xml:space="preserve"> </w:t>
      </w:r>
      <w:r w:rsidR="000B2593" w:rsidRPr="00B5145F">
        <w:rPr>
          <w:rFonts w:ascii="Times New Roman" w:eastAsiaTheme="minorHAnsi" w:hAnsi="Times New Roman"/>
          <w:sz w:val="24"/>
          <w:szCs w:val="26"/>
        </w:rPr>
        <w:t>0</w:t>
      </w:r>
      <w:r w:rsidRPr="00B5145F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B5145F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B5145F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B5145F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B5145F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B5145F">
        <w:rPr>
          <w:rFonts w:ascii="Times New Roman" w:eastAsiaTheme="minorHAnsi" w:hAnsi="Times New Roman"/>
          <w:sz w:val="24"/>
          <w:szCs w:val="26"/>
        </w:rPr>
        <w:t xml:space="preserve"> </w:t>
      </w:r>
      <w:r w:rsidR="00B5145F" w:rsidRPr="00B5145F">
        <w:rPr>
          <w:rFonts w:ascii="Times New Roman" w:eastAsiaTheme="minorHAnsi" w:hAnsi="Times New Roman"/>
          <w:sz w:val="24"/>
          <w:szCs w:val="26"/>
        </w:rPr>
        <w:t>22</w:t>
      </w:r>
      <w:r w:rsidR="00192506" w:rsidRPr="00B5145F">
        <w:rPr>
          <w:rFonts w:ascii="Times New Roman" w:eastAsiaTheme="minorHAnsi" w:hAnsi="Times New Roman"/>
          <w:sz w:val="24"/>
          <w:szCs w:val="26"/>
        </w:rPr>
        <w:t>-20</w:t>
      </w:r>
      <w:r w:rsidR="00287F4B" w:rsidRPr="00B5145F">
        <w:rPr>
          <w:rFonts w:ascii="Times New Roman" w:eastAsiaTheme="minorHAnsi" w:hAnsi="Times New Roman"/>
          <w:sz w:val="24"/>
          <w:szCs w:val="26"/>
        </w:rPr>
        <w:t xml:space="preserve"> от </w:t>
      </w:r>
      <w:r w:rsidRPr="00B5145F">
        <w:rPr>
          <w:rFonts w:ascii="Times New Roman" w:eastAsiaTheme="minorHAnsi" w:hAnsi="Times New Roman"/>
          <w:sz w:val="24"/>
          <w:szCs w:val="26"/>
        </w:rPr>
        <w:t>«</w:t>
      </w:r>
      <w:r w:rsidR="00D76E4D" w:rsidRPr="00B5145F">
        <w:rPr>
          <w:rFonts w:ascii="Times New Roman" w:eastAsiaTheme="minorHAnsi" w:hAnsi="Times New Roman"/>
          <w:sz w:val="24"/>
          <w:szCs w:val="26"/>
        </w:rPr>
        <w:t xml:space="preserve"> </w:t>
      </w:r>
      <w:r w:rsidR="00287F4B" w:rsidRPr="00B5145F">
        <w:rPr>
          <w:rFonts w:ascii="Times New Roman" w:eastAsiaTheme="minorHAnsi" w:hAnsi="Times New Roman"/>
          <w:sz w:val="24"/>
          <w:szCs w:val="26"/>
        </w:rPr>
        <w:t>18</w:t>
      </w:r>
      <w:r w:rsidR="000B2593" w:rsidRPr="00B5145F">
        <w:rPr>
          <w:rFonts w:ascii="Times New Roman" w:eastAsiaTheme="minorHAnsi" w:hAnsi="Times New Roman"/>
          <w:sz w:val="24"/>
          <w:szCs w:val="26"/>
        </w:rPr>
        <w:t xml:space="preserve"> </w:t>
      </w:r>
      <w:r w:rsidRPr="00B5145F">
        <w:rPr>
          <w:rFonts w:ascii="Times New Roman" w:eastAsiaTheme="minorHAnsi" w:hAnsi="Times New Roman"/>
          <w:sz w:val="24"/>
          <w:szCs w:val="26"/>
        </w:rPr>
        <w:t xml:space="preserve">» </w:t>
      </w:r>
      <w:r w:rsidR="00287F4B" w:rsidRPr="00B5145F">
        <w:rPr>
          <w:rFonts w:ascii="Times New Roman" w:eastAsiaTheme="minorHAnsi" w:hAnsi="Times New Roman"/>
          <w:sz w:val="24"/>
          <w:szCs w:val="26"/>
        </w:rPr>
        <w:t>мая</w:t>
      </w:r>
      <w:r w:rsidR="000B2593" w:rsidRPr="00B5145F">
        <w:rPr>
          <w:rFonts w:ascii="Times New Roman" w:eastAsiaTheme="minorHAnsi" w:hAnsi="Times New Roman"/>
          <w:sz w:val="24"/>
          <w:szCs w:val="26"/>
        </w:rPr>
        <w:t xml:space="preserve"> </w:t>
      </w:r>
      <w:r w:rsidRPr="00B5145F">
        <w:rPr>
          <w:rFonts w:ascii="Times New Roman" w:eastAsiaTheme="minorHAnsi" w:hAnsi="Times New Roman"/>
          <w:sz w:val="24"/>
          <w:szCs w:val="26"/>
        </w:rPr>
        <w:t>20</w:t>
      </w:r>
      <w:r w:rsidR="00192506" w:rsidRPr="00B5145F">
        <w:rPr>
          <w:rFonts w:ascii="Times New Roman" w:eastAsiaTheme="minorHAnsi" w:hAnsi="Times New Roman"/>
          <w:sz w:val="24"/>
          <w:szCs w:val="26"/>
        </w:rPr>
        <w:t>20</w:t>
      </w:r>
      <w:r w:rsidRPr="00B5145F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B5145F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B5145F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B5145F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B5145F" w:rsidRPr="00B5145F" w:rsidTr="006E4D35">
        <w:trPr>
          <w:jc w:val="center"/>
        </w:trPr>
        <w:tc>
          <w:tcPr>
            <w:tcW w:w="10173" w:type="dxa"/>
            <w:gridSpan w:val="3"/>
          </w:tcPr>
          <w:p w:rsidR="00CC7DB8" w:rsidRPr="00B5145F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B5145F">
              <w:rPr>
                <w:b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B5145F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val="ru-RU" w:eastAsia="ru-RU"/>
              </w:rPr>
            </w:pPr>
            <w:r w:rsidRPr="00B5145F">
              <w:rPr>
                <w:b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B5145F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B5145F">
              <w:rPr>
                <w:b/>
                <w:lang w:eastAsia="ru-RU"/>
              </w:rPr>
              <w:t>которой</w:t>
            </w:r>
            <w:r w:rsidRPr="00B5145F">
              <w:rPr>
                <w:b/>
                <w:lang w:val="ru-RU" w:eastAsia="ru-RU"/>
              </w:rPr>
              <w:t xml:space="preserve"> </w:t>
            </w:r>
            <w:r w:rsidRPr="00B5145F">
              <w:rPr>
                <w:b/>
                <w:lang w:eastAsia="ru-RU"/>
              </w:rPr>
              <w:t>проводятся общественные обсуждения:</w:t>
            </w:r>
          </w:p>
        </w:tc>
      </w:tr>
      <w:tr w:rsidR="00B5145F" w:rsidRPr="00B5145F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B5145F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5145F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B5145F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B5145F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B5145F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B5145F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5145F">
              <w:rPr>
                <w:rFonts w:ascii="Times New Roman" w:eastAsiaTheme="minorHAnsi" w:hAnsi="Times New Roman"/>
              </w:rPr>
              <w:t>(</w:t>
            </w:r>
            <w:r w:rsidRPr="00B5145F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B5145F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5145F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0B2593" w:rsidRPr="00B5145F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B5145F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5145F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B5145F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B5145F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  <w:vAlign w:val="center"/>
          </w:tcPr>
          <w:p w:rsidR="00CC7DB8" w:rsidRPr="00B5145F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5145F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B5145F" w:rsidRPr="00B5145F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B5145F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B5145F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Pr="00B5145F">
              <w:rPr>
                <w:b/>
                <w:lang w:val="ru-RU" w:eastAsia="ru-RU"/>
              </w:rPr>
              <w:t>:</w:t>
            </w:r>
          </w:p>
        </w:tc>
      </w:tr>
      <w:tr w:rsidR="00B5145F" w:rsidRPr="00B5145F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B5145F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5145F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B5145F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B5145F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B5145F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B5145F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5145F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B5145F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B5145F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286A8B" w:rsidRPr="00B5145F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B5145F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5145F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B5145F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B5145F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CC7DB8" w:rsidRPr="00B5145F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B5145F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B5145F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6"/>
        </w:rPr>
      </w:pPr>
    </w:p>
    <w:p w:rsidR="00CC7DB8" w:rsidRPr="00B5145F" w:rsidRDefault="000B25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B5145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AEEBB" wp14:editId="2055382E">
                <wp:simplePos x="0" y="0"/>
                <wp:positionH relativeFrom="column">
                  <wp:posOffset>2892425</wp:posOffset>
                </wp:positionH>
                <wp:positionV relativeFrom="paragraph">
                  <wp:posOffset>236220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593" w:rsidRDefault="000B2593" w:rsidP="000B2593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7.75pt;margin-top:18.6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" filled="f" stroked="f">
                <v:textbox>
                  <w:txbxContent>
                    <w:p w:rsidR="000B2593" w:rsidRDefault="000B2593" w:rsidP="000B2593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B5145F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B5145F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145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B5145F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B5145F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B5145F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16"/>
          <w:lang w:eastAsia="ru-RU"/>
        </w:rPr>
      </w:pPr>
    </w:p>
    <w:p w:rsidR="00CC7DB8" w:rsidRPr="00B5145F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B5145F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8E0480" w:rsidRPr="00B5145F" w:rsidRDefault="008E0480" w:rsidP="008E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B5145F">
        <w:rPr>
          <w:rFonts w:ascii="Times New Roman" w:hAnsi="Times New Roman"/>
          <w:bCs/>
          <w:sz w:val="24"/>
          <w:szCs w:val="24"/>
          <w:lang w:eastAsia="ru-RU"/>
        </w:rPr>
        <w:t>Рекомендовать Главе города Твери принять решение направить в Тверскую городскую Думу проект решения Тверской горо</w:t>
      </w:r>
      <w:r w:rsidR="00192506" w:rsidRPr="00B5145F">
        <w:rPr>
          <w:rFonts w:ascii="Times New Roman" w:hAnsi="Times New Roman"/>
          <w:bCs/>
          <w:sz w:val="24"/>
          <w:szCs w:val="24"/>
          <w:lang w:eastAsia="ru-RU"/>
        </w:rPr>
        <w:t>дской Думы «О внесении изменения</w:t>
      </w:r>
      <w:r w:rsidR="00B5145F"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 в Правила землепользования            </w:t>
      </w:r>
      <w:r w:rsidRPr="00B5145F">
        <w:rPr>
          <w:rFonts w:ascii="Times New Roman" w:hAnsi="Times New Roman"/>
          <w:bCs/>
          <w:sz w:val="24"/>
          <w:szCs w:val="24"/>
          <w:lang w:eastAsia="ru-RU"/>
        </w:rPr>
        <w:t>и застройки города Твери, утвержденные решением Тверской городско</w:t>
      </w:r>
      <w:r w:rsidR="00B5145F"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й Думы от 02.07.2003                 </w:t>
      </w:r>
      <w:r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№ 71» </w:t>
      </w:r>
      <w:r w:rsidR="00B5145F" w:rsidRPr="00B5145F">
        <w:rPr>
          <w:rFonts w:ascii="Times New Roman" w:hAnsi="Times New Roman"/>
          <w:sz w:val="24"/>
          <w:szCs w:val="24"/>
          <w:lang w:eastAsia="ru-RU"/>
        </w:rPr>
        <w:t xml:space="preserve">относительно земельного участка с кадастровым номером </w:t>
      </w:r>
      <w:r w:rsidR="00B5145F" w:rsidRPr="00B5145F">
        <w:rPr>
          <w:rFonts w:ascii="Times New Roman" w:hAnsi="Times New Roman"/>
          <w:bCs/>
          <w:sz w:val="24"/>
          <w:szCs w:val="24"/>
          <w:lang w:eastAsia="ru-RU"/>
        </w:rPr>
        <w:t>69:40:0100624:32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B5145F"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="00B5145F" w:rsidRPr="00B5145F">
        <w:rPr>
          <w:rFonts w:ascii="Times New Roman" w:hAnsi="Times New Roman"/>
          <w:bCs/>
          <w:sz w:val="24"/>
          <w:szCs w:val="24"/>
          <w:lang w:eastAsia="ru-RU"/>
        </w:rPr>
        <w:t>Тверская область, г. Тверь, ул. Туполева, д. 124)</w:t>
      </w:r>
      <w:r w:rsidRPr="00B5145F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F543CB"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 w:rsidR="00192506"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а именно: </w:t>
      </w:r>
      <w:proofErr w:type="gramEnd"/>
    </w:p>
    <w:p w:rsidR="00D06038" w:rsidRPr="00B5145F" w:rsidRDefault="00135D5F" w:rsidP="00D0603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в разделе </w:t>
      </w:r>
      <w:r w:rsidRPr="00B5145F">
        <w:rPr>
          <w:rFonts w:ascii="Times New Roman" w:hAnsi="Times New Roman"/>
          <w:bCs/>
          <w:sz w:val="24"/>
          <w:szCs w:val="24"/>
          <w:lang w:val="en-US" w:eastAsia="ru-RU"/>
        </w:rPr>
        <w:t>III</w:t>
      </w:r>
      <w:r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 «Карта градостроительного зонирования города Твери» (границы территориальных зон) Правил землепользования и </w:t>
      </w:r>
      <w:proofErr w:type="gramStart"/>
      <w:r w:rsidRPr="00B5145F">
        <w:rPr>
          <w:rFonts w:ascii="Times New Roman" w:hAnsi="Times New Roman"/>
          <w:bCs/>
          <w:sz w:val="24"/>
          <w:szCs w:val="24"/>
          <w:lang w:eastAsia="ru-RU"/>
        </w:rPr>
        <w:t>застройки города</w:t>
      </w:r>
      <w:proofErr w:type="gramEnd"/>
      <w:r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 Твери</w:t>
      </w:r>
      <w:r w:rsidR="00D06038"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 изменить </w:t>
      </w:r>
      <w:r w:rsidR="00287F4B" w:rsidRPr="00B5145F">
        <w:rPr>
          <w:rFonts w:ascii="Times New Roman" w:hAnsi="Times New Roman"/>
          <w:bCs/>
          <w:sz w:val="24"/>
          <w:szCs w:val="24"/>
          <w:lang w:eastAsia="ru-RU"/>
        </w:rPr>
        <w:t>коммунально-складскую зону (К) на зону производственной деятельности (П)</w:t>
      </w:r>
      <w:r w:rsidR="00B96DB4"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92506" w:rsidRPr="00B5145F">
        <w:rPr>
          <w:rFonts w:ascii="Times New Roman" w:hAnsi="Times New Roman"/>
          <w:bCs/>
          <w:sz w:val="24"/>
          <w:szCs w:val="24"/>
          <w:lang w:eastAsia="ru-RU"/>
        </w:rPr>
        <w:t>в границах земельного участка</w:t>
      </w:r>
      <w:r w:rsidR="00287F4B"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92506" w:rsidRPr="00B5145F">
        <w:rPr>
          <w:rFonts w:ascii="Times New Roman" w:hAnsi="Times New Roman"/>
          <w:bCs/>
          <w:sz w:val="24"/>
          <w:szCs w:val="24"/>
          <w:lang w:eastAsia="ru-RU"/>
        </w:rPr>
        <w:t xml:space="preserve">с кадастровым номером </w:t>
      </w:r>
      <w:r w:rsidR="00287F4B" w:rsidRPr="00B5145F">
        <w:rPr>
          <w:rFonts w:ascii="Times New Roman" w:hAnsi="Times New Roman"/>
          <w:bCs/>
          <w:sz w:val="24"/>
          <w:szCs w:val="24"/>
          <w:lang w:eastAsia="ru-RU"/>
        </w:rPr>
        <w:t>69:40:0100624:3</w:t>
      </w:r>
      <w:r w:rsidR="00B5145F" w:rsidRPr="00B5145F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D06038" w:rsidRPr="00B5145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B2593" w:rsidRPr="00B5145F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B5145F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1CD45" wp14:editId="1BFCA32A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0B2593" w:rsidRPr="00B5145F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5145F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135D5F" w:rsidRPr="00B5145F" w:rsidRDefault="00135D5F" w:rsidP="00D76E4D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287F4B" w:rsidRPr="00B5145F" w:rsidRDefault="00287F4B" w:rsidP="00D06038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55490E" w:rsidRPr="00F543CB" w:rsidRDefault="0055490E" w:rsidP="0055490E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F543CB">
        <w:rPr>
          <w:rFonts w:ascii="Times New Roman" w:hAnsi="Times New Roman" w:cs="Times New Roman"/>
          <w:b/>
          <w:sz w:val="22"/>
          <w:szCs w:val="24"/>
        </w:rPr>
        <w:lastRenderedPageBreak/>
        <w:t>Председатель комиссии: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Первый заместитель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Главы Администрации города Твери                                                                                            А.В. Жучков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"/>
          <w:lang w:eastAsia="ru-RU"/>
        </w:rPr>
      </w:pP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55490E" w:rsidRPr="00F543CB" w:rsidRDefault="0055490E" w:rsidP="0055490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55490E" w:rsidRPr="00F543CB" w:rsidRDefault="0055490E" w:rsidP="0055490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А.Е. Жоголев</w:t>
      </w:r>
    </w:p>
    <w:p w:rsidR="0055490E" w:rsidRPr="00F543CB" w:rsidRDefault="0055490E" w:rsidP="005549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55490E" w:rsidRPr="00F543CB" w:rsidRDefault="0055490E" w:rsidP="005549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С.С. Абдуллаев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депутат Тверской городской Думы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А.Б. Арсеньев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55490E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В.И. Бабичев</w:t>
      </w:r>
    </w:p>
    <w:p w:rsidR="0055490E" w:rsidRPr="00914F6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lang w:eastAsia="ru-RU"/>
        </w:rPr>
      </w:pPr>
    </w:p>
    <w:p w:rsidR="0055490E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4F6B">
        <w:rPr>
          <w:rFonts w:ascii="Times New Roman" w:hAnsi="Times New Roman"/>
          <w:bCs/>
          <w:lang w:eastAsia="ru-RU"/>
        </w:rPr>
        <w:t xml:space="preserve">Заместитель начальника управления земельных отношений Министерства </w:t>
      </w:r>
    </w:p>
    <w:p w:rsidR="0055490E" w:rsidRPr="00914F6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4F6B">
        <w:rPr>
          <w:rFonts w:ascii="Times New Roman" w:hAnsi="Times New Roman"/>
          <w:bCs/>
          <w:lang w:eastAsia="ru-RU"/>
        </w:rPr>
        <w:t>имущественных и земельных отношений Тверской области</w:t>
      </w:r>
      <w:r w:rsidRPr="00F543CB">
        <w:rPr>
          <w:rFonts w:ascii="Times New Roman" w:hAnsi="Times New Roman"/>
          <w:lang w:eastAsia="ru-RU"/>
        </w:rPr>
        <w:t xml:space="preserve">    </w:t>
      </w:r>
      <w:r>
        <w:rPr>
          <w:rFonts w:ascii="Times New Roman" w:hAnsi="Times New Roman"/>
          <w:lang w:eastAsia="ru-RU"/>
        </w:rPr>
        <w:t xml:space="preserve">                                                 О.Б. Булыгина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отдела архитектурно-строительного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контроля департамента архитектуры и градостроительства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администрации города Твери</w:t>
      </w:r>
      <w:r w:rsidRPr="00F543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543CB">
        <w:rPr>
          <w:rFonts w:ascii="Times New Roman" w:hAnsi="Times New Roman"/>
          <w:lang w:eastAsia="ru-RU"/>
        </w:rPr>
        <w:t xml:space="preserve">В.В. Ефремов </w:t>
      </w:r>
    </w:p>
    <w:p w:rsidR="0055490E" w:rsidRPr="006E2627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П.В. Иванов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Заместитель начальника департамента,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территориального планирования департамента архитектуры 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 xml:space="preserve"> К.А. Никитина</w:t>
      </w:r>
      <w:r w:rsidRPr="00F543CB">
        <w:rPr>
          <w:rFonts w:ascii="Times New Roman" w:hAnsi="Times New Roman"/>
          <w:lang w:eastAsia="ru-RU"/>
        </w:rPr>
        <w:tab/>
      </w:r>
    </w:p>
    <w:p w:rsidR="0055490E" w:rsidRPr="006E2627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55490E" w:rsidRPr="00914F6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6"/>
          <w:szCs w:val="16"/>
          <w:lang w:eastAsia="ru-RU"/>
        </w:rPr>
      </w:pPr>
      <w:r w:rsidRPr="00F543CB">
        <w:rPr>
          <w:rFonts w:ascii="Times New Roman" w:hAnsi="Times New Roman"/>
          <w:lang w:eastAsia="ru-RU"/>
        </w:rPr>
        <w:tab/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Заместитель начальника правового управления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администрации города Твери, начальник отдела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сопровождения исполнительных производств и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взаимодействия с контрольно-надзорными органами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 xml:space="preserve">             Н.И. Парылина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Депутат Тверской городской Думы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В.Н. Родионов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Ж.В. Циперман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 xml:space="preserve">Заместитель начальника Главного управления архитектуры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>и градостроительной деятельности Тверской области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Е.А. Яковлева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>Секретарь комиссии: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55490E" w:rsidRPr="00F543CB" w:rsidRDefault="0055490E" w:rsidP="005549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Е.Н. Сачкова</w:t>
      </w:r>
    </w:p>
    <w:p w:rsidR="0055490E" w:rsidRPr="00F543CB" w:rsidRDefault="0055490E" w:rsidP="0055490E">
      <w:pPr>
        <w:pStyle w:val="ConsPlusNonformat"/>
        <w:rPr>
          <w:rFonts w:ascii="Times New Roman" w:hAnsi="Times New Roman"/>
        </w:rPr>
      </w:pPr>
    </w:p>
    <w:p w:rsidR="00287F4B" w:rsidRPr="00F543CB" w:rsidRDefault="00287F4B" w:rsidP="0055490E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287F4B" w:rsidRPr="00F543CB" w:rsidSect="00A63E8D">
      <w:pgSz w:w="11906" w:h="16838"/>
      <w:pgMar w:top="454" w:right="567" w:bottom="36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782D2ED4"/>
    <w:multiLevelType w:val="hybridMultilevel"/>
    <w:tmpl w:val="7C66E5A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0B2593"/>
    <w:rsid w:val="000C669A"/>
    <w:rsid w:val="00135D5F"/>
    <w:rsid w:val="00192506"/>
    <w:rsid w:val="001E67BE"/>
    <w:rsid w:val="001F7DA2"/>
    <w:rsid w:val="002656DB"/>
    <w:rsid w:val="00286A8B"/>
    <w:rsid w:val="00287F4B"/>
    <w:rsid w:val="002D2955"/>
    <w:rsid w:val="00351481"/>
    <w:rsid w:val="00352716"/>
    <w:rsid w:val="003A318A"/>
    <w:rsid w:val="003A45FA"/>
    <w:rsid w:val="005340A7"/>
    <w:rsid w:val="0055490E"/>
    <w:rsid w:val="00574633"/>
    <w:rsid w:val="00617FB2"/>
    <w:rsid w:val="006C09D3"/>
    <w:rsid w:val="008C020F"/>
    <w:rsid w:val="008E0480"/>
    <w:rsid w:val="00A63E8D"/>
    <w:rsid w:val="00AE032B"/>
    <w:rsid w:val="00B5145F"/>
    <w:rsid w:val="00B76563"/>
    <w:rsid w:val="00B96DB4"/>
    <w:rsid w:val="00CC7DB8"/>
    <w:rsid w:val="00D06038"/>
    <w:rsid w:val="00D76E4D"/>
    <w:rsid w:val="00D82C07"/>
    <w:rsid w:val="00D90EE8"/>
    <w:rsid w:val="00E151C6"/>
    <w:rsid w:val="00F000C4"/>
    <w:rsid w:val="00F15BEB"/>
    <w:rsid w:val="00F543CB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34</cp:revision>
  <cp:lastPrinted>2020-05-21T12:28:00Z</cp:lastPrinted>
  <dcterms:created xsi:type="dcterms:W3CDTF">2018-10-03T09:43:00Z</dcterms:created>
  <dcterms:modified xsi:type="dcterms:W3CDTF">2020-05-21T12:29:00Z</dcterms:modified>
</cp:coreProperties>
</file>